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F3" w:rsidRDefault="004512F3" w:rsidP="004512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Style w:val="accent"/>
          <w:rFonts w:ascii="Arial" w:hAnsi="Arial" w:cs="Arial"/>
          <w:color w:val="000000"/>
          <w:sz w:val="28"/>
          <w:szCs w:val="28"/>
        </w:rPr>
        <w:t>С 23  марта 2020г. в образовательном учреждении ограничено проведение массовых мероприятий, в том числе спортивных, культурных и развлекательных.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ccent"/>
          <w:rFonts w:ascii="Arial" w:hAnsi="Arial" w:cs="Arial"/>
          <w:color w:val="000000"/>
          <w:sz w:val="28"/>
          <w:szCs w:val="28"/>
        </w:rPr>
        <w:t>Ограничены экскурсионные поездки, организованные поездки групп детей за пределы Приморского края.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ccent"/>
          <w:rFonts w:ascii="Arial" w:hAnsi="Arial" w:cs="Arial"/>
          <w:color w:val="000000"/>
          <w:sz w:val="28"/>
          <w:szCs w:val="28"/>
        </w:rPr>
        <w:t>Ограничены спортивные занятия в помещениях и спортивном зале школы.</w:t>
      </w:r>
    </w:p>
    <w:p w:rsidR="004512F3" w:rsidRDefault="004512F3" w:rsidP="004512F3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000000"/>
          <w:sz w:val="28"/>
          <w:szCs w:val="28"/>
        </w:rPr>
        <w:t>Уважаемые родители!</w:t>
      </w:r>
    </w:p>
    <w:p w:rsidR="004512F3" w:rsidRDefault="004512F3" w:rsidP="004512F3">
      <w:pPr>
        <w:pStyle w:val="a3"/>
        <w:shd w:val="clear" w:color="auto" w:fill="FFFFFF"/>
        <w:jc w:val="both"/>
      </w:pPr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>
        <w:rPr>
          <w:rStyle w:val="accent"/>
          <w:rFonts w:ascii="Arial" w:hAnsi="Arial" w:cs="Arial"/>
          <w:color w:val="000000"/>
          <w:sz w:val="28"/>
          <w:szCs w:val="28"/>
        </w:rPr>
        <w:t>На основании Постановления Губернатора Приморского края от 18.03.2020 г. №21-пг, приказа министерства образования Приморского края от 19.03.2020 №342-а, приказа управления образования администрации  Артемовского городского округа от 19.03.2020 №68, приказа МБОУСОШ №18 от 06.04.2020 г. №71-П в образовательных учреждениях начального общего, основного общего, среднего общего образования объявлены каникулы с 23.03.2020 по 31.03.2020 с последующим переводом обучающихся на дистанционные образовательные технологии в</w:t>
      </w:r>
      <w:proofErr w:type="gram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срок с 06.04. по 30.04.2020г (если не последует иных распоряжений).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ccent"/>
          <w:rFonts w:ascii="Arial" w:hAnsi="Arial" w:cs="Arial"/>
          <w:color w:val="000000"/>
          <w:sz w:val="28"/>
          <w:szCs w:val="28"/>
        </w:rPr>
        <w:t>.</w:t>
      </w:r>
    </w:p>
    <w:p w:rsidR="004512F3" w:rsidRDefault="004512F3" w:rsidP="004512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sz w:val="22"/>
          <w:szCs w:val="22"/>
        </w:rPr>
      </w:pPr>
      <w:r>
        <w:rPr>
          <w:rStyle w:val="accent"/>
          <w:rFonts w:ascii="Arial" w:hAnsi="Arial" w:cs="Arial"/>
          <w:color w:val="000000"/>
          <w:sz w:val="28"/>
          <w:szCs w:val="28"/>
        </w:rPr>
        <w:t>На период весенних каникул и  период  дистанционного обучения просим выполнять следующие действия: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ccent"/>
          <w:rFonts w:ascii="Arial" w:hAnsi="Arial" w:cs="Arial"/>
          <w:sz w:val="28"/>
          <w:szCs w:val="28"/>
        </w:rPr>
        <w:t>Рекомендуем отменить поездки за пределы Приморского края, за границу.</w:t>
      </w:r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sz w:val="28"/>
          <w:szCs w:val="28"/>
        </w:rPr>
        <w:t>1. По приезде из-за границы, дети подлежат 2-х недельному карантину и обязательному обследованию у врача в КГБУЗ «Детская поликлиника»</w:t>
      </w:r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sz w:val="28"/>
          <w:szCs w:val="28"/>
        </w:rPr>
        <w:t>2. Дети, которые самостоятельно уезжают с командами на соревнования за пределы края, также подлежат обследованию у врача в КГБУЗ «Детская поликлиника»</w:t>
      </w:r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sz w:val="28"/>
          <w:szCs w:val="28"/>
        </w:rPr>
        <w:t>3. Дети, чьи родители выезжали за границу, также подлежат 2-х недельному карантину и обследованию у врача. Без справки, установленного образца ребенок к занятиям не допускается.</w:t>
      </w:r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sz w:val="28"/>
          <w:szCs w:val="28"/>
        </w:rPr>
        <w:t xml:space="preserve">4. Досуг и присмотр за детьми возлагается на родителей в силу положения  пункта 1 ст.63, пункта 1  ст. 64 Семейного кодекса РФ заботиться, в частности, о здоровье своего ребенка, обеспечивать его безопасность, в том числе в период </w:t>
      </w:r>
      <w:proofErr w:type="spellStart"/>
      <w:r>
        <w:rPr>
          <w:rStyle w:val="accent"/>
          <w:rFonts w:ascii="Arial" w:hAnsi="Arial" w:cs="Arial"/>
          <w:sz w:val="28"/>
          <w:szCs w:val="28"/>
        </w:rPr>
        <w:t>коронавирусной</w:t>
      </w:r>
      <w:proofErr w:type="spellEnd"/>
      <w:r>
        <w:rPr>
          <w:rStyle w:val="accent"/>
          <w:rFonts w:ascii="Arial" w:hAnsi="Arial" w:cs="Arial"/>
          <w:sz w:val="28"/>
          <w:szCs w:val="28"/>
        </w:rPr>
        <w:t xml:space="preserve"> инфекции. </w:t>
      </w:r>
      <w:proofErr w:type="gramStart"/>
      <w:r>
        <w:rPr>
          <w:rStyle w:val="accent"/>
          <w:rFonts w:ascii="Arial" w:hAnsi="Arial" w:cs="Arial"/>
          <w:sz w:val="28"/>
          <w:szCs w:val="28"/>
        </w:rPr>
        <w:t>Невыполнение этих обязанностей может повлечь за собой привлечение родителей к административной ((ч.1 ст. 5.35 КоАП РФ или уголовной (ст. 125 УК РФ)) ответственности.</w:t>
      </w:r>
      <w:proofErr w:type="gramEnd"/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sz w:val="28"/>
          <w:szCs w:val="28"/>
        </w:rPr>
        <w:t xml:space="preserve">5. Родителям в обязательном порядке ознакомиться с электронным образовательным ресурсом «Российская электронная школа». Осуществлять </w:t>
      </w:r>
      <w:proofErr w:type="gramStart"/>
      <w:r>
        <w:rPr>
          <w:rStyle w:val="accent"/>
          <w:rFonts w:ascii="Arial" w:hAnsi="Arial" w:cs="Arial"/>
          <w:sz w:val="28"/>
          <w:szCs w:val="28"/>
        </w:rPr>
        <w:t>контроль за</w:t>
      </w:r>
      <w:proofErr w:type="gramEnd"/>
      <w:r>
        <w:rPr>
          <w:rStyle w:val="accent"/>
          <w:rFonts w:ascii="Arial" w:hAnsi="Arial" w:cs="Arial"/>
          <w:sz w:val="28"/>
          <w:szCs w:val="28"/>
        </w:rPr>
        <w:t xml:space="preserve"> обучением ребенка и выполнением домашних заданий. </w:t>
      </w:r>
    </w:p>
    <w:p w:rsidR="004512F3" w:rsidRDefault="004512F3" w:rsidP="004512F3">
      <w:pPr>
        <w:pStyle w:val="a3"/>
        <w:jc w:val="both"/>
      </w:pPr>
      <w:r>
        <w:rPr>
          <w:rStyle w:val="accent"/>
          <w:rFonts w:ascii="Arial" w:hAnsi="Arial" w:cs="Arial"/>
          <w:color w:val="000000"/>
          <w:sz w:val="28"/>
          <w:szCs w:val="28"/>
        </w:rPr>
        <w:t>6. Вся необходимая информация будет доводиться до вашего сведения классными руководителями.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ccent"/>
          <w:rFonts w:ascii="Arial" w:hAnsi="Arial" w:cs="Arial"/>
          <w:color w:val="000000"/>
          <w:sz w:val="28"/>
          <w:szCs w:val="28"/>
        </w:rPr>
        <w:t>7. По всем возникающим вопросам и проблемам обращаться к классному руководителю.</w:t>
      </w:r>
    </w:p>
    <w:p w:rsidR="004512F3" w:rsidRDefault="004512F3" w:rsidP="004512F3">
      <w:pPr>
        <w:pStyle w:val="a3"/>
        <w:spacing w:before="0" w:beforeAutospacing="0" w:after="0" w:afterAutospacing="0" w:line="276" w:lineRule="auto"/>
        <w:jc w:val="center"/>
        <w:rPr>
          <w:rFonts w:ascii="Calibri" w:hAnsi="Calibri"/>
          <w:sz w:val="22"/>
          <w:szCs w:val="22"/>
        </w:rPr>
      </w:pPr>
      <w:r>
        <w:rPr>
          <w:rStyle w:val="accent"/>
          <w:rFonts w:ascii="Arial" w:hAnsi="Arial" w:cs="Arial"/>
          <w:sz w:val="28"/>
          <w:szCs w:val="28"/>
        </w:rPr>
        <w:lastRenderedPageBreak/>
        <w:t> </w:t>
      </w:r>
      <w:r>
        <w:rPr>
          <w:rStyle w:val="accent"/>
          <w:rFonts w:ascii="Arial" w:hAnsi="Arial" w:cs="Arial"/>
          <w:b/>
          <w:bCs/>
          <w:sz w:val="28"/>
          <w:szCs w:val="28"/>
        </w:rPr>
        <w:t>Использование других электронных ресурсов допускается на усмотрение родителей и ребенка.</w:t>
      </w:r>
    </w:p>
    <w:p w:rsidR="004512F3" w:rsidRDefault="004512F3" w:rsidP="004512F3">
      <w:pPr>
        <w:pStyle w:val="a3"/>
        <w:shd w:val="clear" w:color="auto" w:fill="FFFFFF"/>
        <w:ind w:left="295"/>
        <w:jc w:val="both"/>
      </w:pPr>
      <w:r>
        <w:rPr>
          <w:rStyle w:val="accent"/>
          <w:rFonts w:ascii="Arial" w:hAnsi="Arial" w:cs="Arial"/>
          <w:color w:val="000000"/>
          <w:sz w:val="28"/>
          <w:szCs w:val="28"/>
        </w:rPr>
        <w:t>РЕСУРСЫ, НА КОТОРЫХ МОЖНО ИЗУЧИТЬ ВСЕ ТЕМЫ ПО ВСЕМ ПРЕДМЕТАМ (можно разные предметы изучать на разных ресурсах, выбирайте, где понятнее и интереснее)</w:t>
      </w:r>
    </w:p>
    <w:p w:rsidR="004512F3" w:rsidRDefault="004512F3" w:rsidP="004512F3">
      <w:pPr>
        <w:pStyle w:val="a3"/>
        <w:shd w:val="clear" w:color="auto" w:fill="FFFFFF"/>
        <w:ind w:left="295"/>
        <w:jc w:val="both"/>
      </w:pPr>
      <w:r>
        <w:rPr>
          <w:rStyle w:val="accent"/>
          <w:rFonts w:ascii="Arial" w:hAnsi="Arial" w:cs="Arial"/>
          <w:color w:val="000000"/>
          <w:sz w:val="28"/>
          <w:szCs w:val="28"/>
        </w:rPr>
        <w:t>ПЕДАГОГИ НАШЕЙ ШКОЛЫ ВЫБРАЛИ РЕСУРСЫ:</w:t>
      </w:r>
    </w:p>
    <w:p w:rsidR="004512F3" w:rsidRDefault="004512F3" w:rsidP="004512F3">
      <w:pPr>
        <w:pStyle w:val="a3"/>
        <w:shd w:val="clear" w:color="auto" w:fill="FFFFFF"/>
        <w:ind w:left="295"/>
        <w:jc w:val="both"/>
      </w:pP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1. Российская электронная школа (</w:t>
      </w:r>
      <w:r>
        <w:rPr>
          <w:rStyle w:val="accent"/>
          <w:rFonts w:ascii="Arial" w:hAnsi="Arial" w:cs="Arial"/>
          <w:color w:val="000000"/>
          <w:sz w:val="28"/>
          <w:szCs w:val="28"/>
        </w:rPr>
        <w:t>1. </w:t>
      </w:r>
      <w:hyperlink r:id="rId5" w:tgtFrame="_blank" w:history="1">
        <w:r>
          <w:rPr>
            <w:rStyle w:val="a5"/>
            <w:rFonts w:ascii="Arial" w:hAnsi="Arial" w:cs="Arial"/>
            <w:color w:val="0069A9"/>
            <w:sz w:val="28"/>
            <w:szCs w:val="28"/>
          </w:rPr>
          <w:t>https://resh.edu.ru/subject/</w:t>
        </w:r>
      </w:hyperlink>
      <w:r>
        <w:rPr>
          <w:rStyle w:val="accent"/>
          <w:rFonts w:ascii="Arial" w:hAnsi="Arial" w:cs="Arial"/>
          <w:color w:val="000000"/>
          <w:sz w:val="28"/>
          <w:szCs w:val="28"/>
        </w:rPr>
        <w:t>) 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4512F3" w:rsidRDefault="004512F3" w:rsidP="004512F3">
      <w:pPr>
        <w:pStyle w:val="a3"/>
        <w:shd w:val="clear" w:color="auto" w:fill="FFFFFF"/>
        <w:ind w:left="720"/>
        <w:jc w:val="both"/>
      </w:pP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Медиатека</w:t>
      </w:r>
      <w:proofErr w:type="spell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Издательства «Просвещения»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Яндекс</w:t>
      </w:r>
      <w:proofErr w:type="gram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.У</w:t>
      </w:r>
      <w:proofErr w:type="gram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чебник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Учи.ру</w:t>
      </w:r>
      <w:proofErr w:type="spell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– интерактивная образовательная онлайн-платформа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Образовариум</w:t>
      </w:r>
      <w:proofErr w:type="spell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– интерактивная образовательная онлайн-платформа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Lecta</w:t>
      </w:r>
      <w:proofErr w:type="spell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– образовательная онлайн-платформа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- МЭО (мобильное </w:t>
      </w:r>
      <w:proofErr w:type="spellStart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>элктронное</w:t>
      </w:r>
      <w:proofErr w:type="spellEnd"/>
      <w:r>
        <w:rPr>
          <w:rStyle w:val="accent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образование) – онлайн курсы</w:t>
      </w:r>
    </w:p>
    <w:p w:rsidR="004512F3" w:rsidRDefault="004512F3" w:rsidP="004512F3">
      <w:pPr>
        <w:pStyle w:val="a3"/>
        <w:shd w:val="clear" w:color="auto" w:fill="FFFFFF"/>
        <w:ind w:left="720"/>
        <w:jc w:val="center"/>
      </w:pPr>
      <w:r>
        <w:rPr>
          <w:rStyle w:val="accent"/>
          <w:rFonts w:ascii="Arial" w:hAnsi="Arial" w:cs="Arial"/>
          <w:sz w:val="28"/>
          <w:szCs w:val="28"/>
        </w:rPr>
        <w:t xml:space="preserve">2. </w:t>
      </w:r>
      <w:hyperlink r:id="rId6" w:tgtFrame="_blank" w:history="1">
        <w:r>
          <w:rPr>
            <w:rStyle w:val="a5"/>
            <w:rFonts w:ascii="Arial" w:hAnsi="Arial" w:cs="Arial"/>
            <w:color w:val="0069A9"/>
            <w:sz w:val="28"/>
            <w:szCs w:val="28"/>
          </w:rPr>
          <w:t>https://interneturok.ru/subject/matematika/class/1</w:t>
        </w:r>
      </w:hyperlink>
    </w:p>
    <w:p w:rsidR="004512F3" w:rsidRDefault="004512F3" w:rsidP="004512F3">
      <w:pPr>
        <w:pStyle w:val="a3"/>
        <w:shd w:val="clear" w:color="auto" w:fill="FFFFFF"/>
        <w:ind w:left="720"/>
        <w:jc w:val="both"/>
      </w:pP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InternetUrok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– есть </w:t>
      </w: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видеолекции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 Для просмотра </w:t>
      </w: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видеолекций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нужно оплатить абонемент от 150 руб./мес.</w:t>
      </w:r>
    </w:p>
    <w:p w:rsidR="004512F3" w:rsidRDefault="004512F3" w:rsidP="004512F3">
      <w:pPr>
        <w:pStyle w:val="a3"/>
        <w:shd w:val="clear" w:color="auto" w:fill="FFFFFF"/>
        <w:ind w:left="360"/>
        <w:jc w:val="center"/>
      </w:pPr>
      <w:r>
        <w:rPr>
          <w:rStyle w:val="accent"/>
          <w:rFonts w:ascii="Arial" w:hAnsi="Arial" w:cs="Arial"/>
          <w:color w:val="000000"/>
          <w:sz w:val="28"/>
          <w:szCs w:val="28"/>
        </w:rPr>
        <w:t>3. </w:t>
      </w:r>
      <w:hyperlink r:id="rId7" w:tgtFrame="_blank" w:history="1">
        <w:r>
          <w:rPr>
            <w:rStyle w:val="a5"/>
            <w:rFonts w:ascii="Arial" w:hAnsi="Arial" w:cs="Arial"/>
            <w:color w:val="0069A9"/>
            <w:sz w:val="28"/>
            <w:szCs w:val="28"/>
          </w:rPr>
          <w:t>https://infourok.ru/videouroki</w:t>
        </w:r>
      </w:hyperlink>
    </w:p>
    <w:p w:rsidR="004512F3" w:rsidRDefault="004512F3" w:rsidP="004512F3">
      <w:pPr>
        <w:pStyle w:val="a3"/>
        <w:shd w:val="clear" w:color="auto" w:fill="FFFFFF"/>
        <w:ind w:left="720"/>
        <w:jc w:val="both"/>
      </w:pPr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ИНФОУРОК – есть много </w:t>
      </w: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видеолекций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word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>
        <w:rPr>
          <w:rStyle w:val="accent"/>
          <w:rFonts w:ascii="Arial" w:hAnsi="Arial" w:cs="Arial"/>
          <w:color w:val="000000"/>
          <w:sz w:val="28"/>
          <w:szCs w:val="28"/>
        </w:rPr>
        <w:t>pdf</w:t>
      </w:r>
      <w:proofErr w:type="spellEnd"/>
      <w:r>
        <w:rPr>
          <w:rStyle w:val="accent"/>
          <w:rFonts w:ascii="Arial" w:hAnsi="Arial" w:cs="Arial"/>
          <w:color w:val="000000"/>
          <w:sz w:val="28"/>
          <w:szCs w:val="28"/>
        </w:rPr>
        <w:t>. Пока доступ бесплатный.</w:t>
      </w:r>
    </w:p>
    <w:p w:rsidR="0013014E" w:rsidRDefault="0013014E"/>
    <w:sectPr w:rsidR="0013014E" w:rsidSect="0034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F3"/>
    <w:rsid w:val="00016256"/>
    <w:rsid w:val="00054E84"/>
    <w:rsid w:val="0013014E"/>
    <w:rsid w:val="00344C36"/>
    <w:rsid w:val="004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2F3"/>
    <w:rPr>
      <w:b/>
      <w:bCs/>
    </w:rPr>
  </w:style>
  <w:style w:type="character" w:customStyle="1" w:styleId="accent">
    <w:name w:val="accent"/>
    <w:basedOn w:val="a0"/>
    <w:rsid w:val="004512F3"/>
  </w:style>
  <w:style w:type="character" w:styleId="a5">
    <w:name w:val="Hyperlink"/>
    <w:basedOn w:val="a0"/>
    <w:uiPriority w:val="99"/>
    <w:semiHidden/>
    <w:unhideWhenUsed/>
    <w:rsid w:val="00451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2F3"/>
    <w:rPr>
      <w:b/>
      <w:bCs/>
    </w:rPr>
  </w:style>
  <w:style w:type="character" w:customStyle="1" w:styleId="accent">
    <w:name w:val="accent"/>
    <w:basedOn w:val="a0"/>
    <w:rsid w:val="004512F3"/>
  </w:style>
  <w:style w:type="character" w:styleId="a5">
    <w:name w:val="Hyperlink"/>
    <w:basedOn w:val="a0"/>
    <w:uiPriority w:val="99"/>
    <w:semiHidden/>
    <w:unhideWhenUsed/>
    <w:rsid w:val="00451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2020-06-09T09:05:00Z</dcterms:created>
  <dcterms:modified xsi:type="dcterms:W3CDTF">2020-06-09T09:08:00Z</dcterms:modified>
</cp:coreProperties>
</file>